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ПРОФИЛАКТИКА ДОМАШНЕГО НАСИЛИЯ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современного общества  проблема насилия в семье является наиболее актуальной.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Самыми уязвимыми в данной ситуации являются дети.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Особенно, когда угроза совершения насилия исходят от самых близких людей – родителей, старших братьев, сестер, бабушек, дедушек.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 понимается под насилием в семье?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соответствии с Законом Республики Беларусь от 4 января 2014 года «Об основах деятельности по профилактике правонарушений»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под насилием в семье понимаются умышленные действия физического, психического, сексуального характера члена семьи по отношению к другому члену семьи, нарушающие его права, свободы, законные интересы и причиняющие ему физические и (или) психические страдания.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Причины насилия в семье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научной литературе выделяют внешние и внутренние причины насилия в семье.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Внешние причины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 – это те причины, которые зависят не столько от решений или поступков конкретного человека, сколько от сопутствующих факторов: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традиционный взгляд, на основании которого принято считать, что мужчина – абсолютный глава семьи, наделённый «исключительными» полномочиями;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стереотипы, так прочно укоренившиеся в нашем обществе – «Бьет – значит, любит!», «Бьют всех», «Стерпится — слюбится» и т. д.;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влияние средств массовой информации, постоянно демонстрирующих сцены насилия;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низкий образовательный и культурный уровень;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распространение в обществе деструктивного поведения (в том числе алкоголизма, наркомании);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убеждения некоторых религиозных течений, сект, деструктивных сообществ, где принято считать насилие обыденным явлением;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низкий уровень материального достатка, который приводит к дополнительному напряжению в семье.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Внутренние причины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 – это те причины, которые зависят от конкретного человека, его жизненного и семейного опыта, психического здоровья, уровня самосознания, образования и культуры, наличия вредных привычек и образа жизни: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копирование модели взаимоотношений родителей, продемонстрированной ребёнку в детстве, а также стресс, полученный в результате неблагоприятной обстановки в семье (например, недостаток любви в детстве может стать причиной агрессии);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врожденное стремление к власти и контролю над людьми в общем и партнером в силу темперамента;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желание неуверенных в себе мужчин исключить возможных «соперников» своим тираническим поведением по отношению к  супруге;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низкая культура поведения, непонимание членами семьи потребностей друг друга во внимании, заботе, поддержке и взаимопонимании;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зависимость или созависимость в случае одного или нескольких членов семьи, которая усложняет процесс ухода жертвы от насильника, если совместное проживание далее становится невыносимым;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отклонения в психическом здоровье;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неудовлетворенность семейной жизнью, неоправданность ожиданий.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Виды насилия в семье.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Физическое насилие 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– это прямое или косвенное воздействие на жертву, с целью причинения физического вреда, выражающееся не только в нанесении побоев, увечий, тяжких телесных повреждений, но и в умышленном нанесении вреда здоровью, причинение физической боли, лишение базовых потребностей: свободы, жилья, пищи, одежды и др.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Сексуальное насилие 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– это насильственные действия, когда человека силой, угрозой или обманом принуждают вопреки его желаниям к какой-либо форме сексуальных отношений.</w:t>
      </w:r>
      <w:r w:rsidDel="00000000" w:rsidR="00000000" w:rsidRPr="00000000">
        <w:rPr>
          <w:rFonts w:ascii="Arial" w:cs="Arial" w:eastAsia="Arial" w:hAnsi="Arial"/>
          <w:b w:val="1"/>
          <w:i w:val="1"/>
          <w:color w:val="111111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Сексуальное насилие в отношении ребёнка может проявляться: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демонстрации взрослым человеком ребёнку своих половых органов;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left="55" w:firstLine="653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ласках и прикосновениях к половым органам ребёнка;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сексуальных играх и половом акте с ребёнком;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вовлечении ребёнка в изготовление порнографической продукции;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демонстрации или просмотре с ребёнком порнографических материалов;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вовлечении несовершеннолетнего в занятия проституцией.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Признаками причинения физического вреда при сексуальном насилии могут быть: 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наличие ушибов, покраснений, разрывов, потёртостей и ссадин в генитальной и анальной областях;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наличие гематом и укусов на груди, ягодицах, ногах, нижней части живота, бёдрах;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вагинальное или ректальное кровотечение;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наличие боли при мочеиспускании;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беременность.</w:t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Психическое (эмоциональное) насилие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длительное, постоянное или периодическое психологическое воздействие, приводящее к формированию у человека патологических черт характера или, в случае с ребёнком, нарушающее развитие его личности. В последствии психическое насилие приводит к снижению самооценки, утрате веры в себя, формированию патологических черт характера, вызывающих нарушение социализации.</w:t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Психическое насилие может выражаться в виде запугивания, угроз, изоляции, унижения чувства собственного достоинства и чести, словесных оскорблений, грубости, постоянной критики в адрес ребенка.Причём указанные действия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выражаются в постоянном воздействии на ребенка, враждебном или безличном отношении к нему. </w:t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Психическое насилие по своей сущности является наиболее латентным, так как сложно доказуемо ввиду отсутствия внешних следов.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Проявление психического (эмоционального) насилия.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Эмоциональная обособленность: родители не слушают и не отвечают ребёнку, когда тот хочет им что-то рассказать.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Враждебное отношение: в разговорной речи часто употребляются выражения, такие как, «лучше бы ты не родился», «от тебя одни неприятности», в качестве наказания выбрасываются любимые ребёнком игрушки.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Противоречивая реакция на поступки ребёнка со стороны родителей – несогласованность требований.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ind w:left="55" w:firstLine="654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Непризнание личности несовершеннолетнего, в том числе желаний, потребностей  ребёнка, в данном случае не принимается во внимание, что дети имеют право на собственное мнение и личное пространство.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Социальная изоляция: ограничение детей во взаимодействии со сверстниками, лишение их возможности получать опыт социального межличностного общения.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Игнорирование, отсутствие эмоционального контакта:  родители редко целуют и обнимают своих детей.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Запрет на встречи с одним из родителей после развода.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Экономическое насилие 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– это лишение человека ресурсов, необходимых для удовлетворения его материальных потребностей. Может проявляться в намеренном запрете работать, ограничении либо в отказе в деньгах, требовании обязательного отчёта о потраченных средствах, изъятии денег, сокрытии доходов, в отказе от содержания детей.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Следует отметить, что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неудовлетворение основных жизненных потребностей ребёнка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также является формой насилия над ребёнком, которое может проявляться: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оставлении ребёнка без присмотра;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неудовлетворении потребностей ребёнка в питании, одежде, жилье и медицинской помощи;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препятствии получения образования (не ходит в школу, присматривает за маленькими детьми).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Краткосрочные последствия всех видов насилия.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Даже непродолжительная ситуация домашнего насилия может иметь для ребёнка серьёзные последствия: ребёнок может испытать сильный испуг, замкнуться в себе, может появиться энурез, он может убежать из дома, стать агрессивным, у него могут наблюдаться поведенческие проблемы, ухудшение успеваемости в школе, может снизиться концентрация внимания и развиться эмоциональная неустойчивость.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Долгосрочные последствия всех видов насилия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Чем больше ребёнок живёт в ситуации насилия в семье, тем более пагубными могут быть последствия: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проявление неуважения к родителю, не применяющему насилие;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потеря уверенности в себе, что негативно скажется на способности построения отношений в будущем;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чрезмерное отождествление себя с родителем, применяющим насилие и копирование его поведения;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потеря доверия к окружающим взрослым, что также негативно скажется в будущем на его способности строить отношения с окружающими;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потеря детства: ребёнок вынужден выполнять такие роли в семье, которые несвойственны его возрасту.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Очевидно, что любое проявление насилия оказывает негативное последствие на детей. Чем дольше продолжается насилие, тем более опасны его последствия, поэтому необходимо как можно раньше обратиться за помощью. 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 действовать в случае ситуации насилия в семье?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Обратите внимание на факторы, провоцирующие ситуации насилия в вашей семье, чтобы предупредить такие ситуации заранее и обезопасить себя и детей.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 случае сложившейся конфликтной ситуации избегайте мест в доме, где есть предметы, которые можно использовать в качестве оружия (кухни, например).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Не изолируйте себя от своего социального окружения, поддерживайте тесные отношения со своими друзьями (подругами), родственниками, соседями и т.д.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Храните необходимые номера телефонов и документы в легкодоступном месте на случай, если придется срочно покинуть дом.</w:t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Если вы подозреваете, что насилие совершается в отношении вашего ребёнка, поговорите с ним об этом.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Постарайтесь расположить вашего ребёнка к откровенному обсуждению той ситуации, в которой он оказался.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Лучший способ защитить детей – это вооружить их знаниями. Учить детей правилам безопасности надо постоянно, меняя формы и подходы по мере взросления ребёнка. 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Если ребёнок пострадал от сексуального насилия, надо обязательно обратиться к специалисту, который может помочь и ему, и родителям.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Ни в коем случае не стоит самостоятельно заниматься расследованием – об этом надо сообщить в правоохранительные органы.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Обсудите со своими детьми поведение в момент опасности, отработайте специальные слова, которые будут означать, что дети должны позвать кого-то на помощь либо покинуть квартиру (дом).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Определитесь с местом, где может быть оказана помощь вашим детям. Это может быть «кризисная» комната, ваши друзья либо соседи; научите детей тому, что в первую очередь они должны думать о своей безопасности.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Разъясните детям, что насилие ни в каком случае не может быть оправданным, никогда не думайте, что вы либо ваши дети являются причиной насилия.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Куда можно обратиться за помощью, если вы или ваш ребенок стал жертвой насилия?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         Человек, подвергшийся домашнему насилию впервые, в отчаянии, не знает, к кому обратиться за помощью. Часто на руках маленький ребёнок или больные родственники, полная материальная зависимость от тирана… Ситуация кажется безвыходной.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За помощью вы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можете обратиться в правоохранительные органы, позвонив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по телефону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102 (круглосуточно)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по телефону прямой линии МВД: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8-017-372-73-87.</w:t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Также можно позвонить на детскую телефонную линию: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8-801-100-1611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(круглосуточно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5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Отделы внутренних дел осуществляют:</w:t>
      </w:r>
    </w:p>
    <w:p w:rsidR="00000000" w:rsidDel="00000000" w:rsidP="00000000" w:rsidRDefault="00000000" w:rsidRPr="00000000" w14:paraId="0000005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Проведение профилактической беседы.</w:t>
      </w:r>
    </w:p>
    <w:p w:rsidR="00000000" w:rsidDel="00000000" w:rsidP="00000000" w:rsidRDefault="00000000" w:rsidRPr="00000000" w14:paraId="0000005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Объявление официального предупреждения о недопущении совершения противоправного поведения по отношению к членам семьи и близким родственникам.</w:t>
      </w:r>
    </w:p>
    <w:p w:rsidR="00000000" w:rsidDel="00000000" w:rsidP="00000000" w:rsidRDefault="00000000" w:rsidRPr="00000000" w14:paraId="0000005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Применение защитного предписания (защитным предписанием семейному агрессору запрещается предпринимать попытки выяснять место пребывания пострадавшего от насилия в семье, посещать места нахождения пострадавшего от насилия в семье, общаться с пострадавшим, в том числе по телефону и с использованием сети интернет).</w:t>
      </w:r>
    </w:p>
    <w:p w:rsidR="00000000" w:rsidDel="00000000" w:rsidP="00000000" w:rsidRDefault="00000000" w:rsidRPr="00000000" w14:paraId="0000005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Справочно: Защитное предписание обязывает гражданина, совершившего насилие в семье, временно покинуть общее с пострадавшей стороной жилое помещение на срок от 3-х до 30-ти суток и запрещает распоряжаться общей совместной собственностью.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 материалов для ограничения в дееспособности.</w:t>
      </w:r>
    </w:p>
    <w:p w:rsidR="00000000" w:rsidDel="00000000" w:rsidP="00000000" w:rsidRDefault="00000000" w:rsidRPr="00000000" w14:paraId="0000005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 материалов о принудительном лечении от алкоголизма в условиях лечебно-трудового профилактория.</w:t>
      </w:r>
    </w:p>
    <w:p w:rsidR="00000000" w:rsidDel="00000000" w:rsidP="00000000" w:rsidRDefault="00000000" w:rsidRPr="00000000" w14:paraId="0000005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Привлечение к административной ответственности за причинение телесных повреждений, причинение побоев, учинение семейно-бытовых конфликтов, оскорблений.</w:t>
      </w:r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Привлечение к уголовной ответственности за причинение легких телесных повреждений, повлекшие кратковременное расстройство здоровья; истязание; угрозу убийством, причинением тяжких телесных повреждений или уничтожением имущества.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Адреса отделов внутренних дел г.Гродно:</w:t>
      </w:r>
    </w:p>
    <w:p w:rsidR="00000000" w:rsidDel="00000000" w:rsidP="00000000" w:rsidRDefault="00000000" w:rsidRPr="00000000" w14:paraId="0000006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 внутренних дел администрации Октябрьского района г. Гродно, адрес:  ул. Гая, 4</w:t>
      </w:r>
    </w:p>
    <w:p w:rsidR="00000000" w:rsidDel="00000000" w:rsidP="00000000" w:rsidRDefault="00000000" w:rsidRPr="00000000" w14:paraId="0000006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 внутренних дел администрации Ленинского района г. Гродно, адрес:  ул. Дубко, 5.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За оказанием помощи в случае ситуации насилия также можно обратиться в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u w:val="single"/>
          <w:rtl w:val="0"/>
        </w:rPr>
        <w:t xml:space="preserve">медицинские учреждения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При необходимости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пройти медицинское обследование по месту жительства для определения характера и степени тяжести телесных повреждений.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за консультацией и конкретными видами помощи (психологической, правовой, юридической и др.), вы можете обратиться к специалистам социально-педагогической и психологической службы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учреждения образования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где обучаются или воспитываются ваши дети, либо в районный социально-педагогический центр. Педагоги-психологи, педагоги социальные окажут вам квалифицированную помощь, подскажут, куда обратиться далее, предпримут меры в соответствии с Алгоритмом информирования педагогическими работниками родителей, опекунов, попечителей, обучающихся и (или) сотрудников органов внутренних дел о наличии признаков насилия в отношении несовершеннолетних (разработанный Министерством образования Республики Беларусь совместно с Министерством внутренних дел Республики Беларусь от 07.02.2018 № 05-01-07/1121/дс.).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г. Гродно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Карского, 29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функционирует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комната психологической помощи агрессорам,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где осуществляется индивидуальная психологическая помощь и групповые коррекционные занятия, позволяющие отказаться от психологической модели агрессивного поведения в семье. Бесплатно предоставляются комнаты, где могут временно проживать мужчины, которым вынесены защитные предписания, запрещающие определенное время проживать в семье после совершенного ими насилия.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Министерством труда и социальной защиты Республики Беларусь разработан QR-код «Если вы пострадали от домашнего насилия», который позволяет получить полезную и необходимую информацию.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562100" cy="1562100"/>
            <wp:effectExtent b="0" l="0" r="0" t="0"/>
            <wp:docPr descr="http://www.vitebsk.gov.by/uploads/images/qr.gif" id="2" name="image1.gif"/>
            <a:graphic>
              <a:graphicData uri="http://schemas.openxmlformats.org/drawingml/2006/picture">
                <pic:pic>
                  <pic:nvPicPr>
                    <pic:cNvPr descr="http://www.vitebsk.gov.by/uploads/images/qr.gif"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использовать QR-код: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Возьмите мобильный телефон с камерой.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Запустите программу для сканирования кода.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Наведите объектив камеры на код.</w:t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Получите информацию.</w:t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МЕРЫ НАКАЗАНИЯ ЗА СОВЕРШЕНИЕ НАСИЛИЯ В СЕМЬЕ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К правонарушениям, совершенным в сфере семейно-бытовых отношений, относятся противоправные деяния, посягающие на жизнь и здоровье, личную свободу, честь и достоинство людей, общественный порядок, в основе которых лежат неприязненные взаимоотношения либо внезапно возникшие конфликты между близкими родственниками, членами семьи.</w:t>
      </w:r>
    </w:p>
    <w:p w:rsidR="00000000" w:rsidDel="00000000" w:rsidP="00000000" w:rsidRDefault="00000000" w:rsidRPr="00000000" w14:paraId="0000007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За правонарушения, совершаемые в сфере семейно-бытовых отношений, предусмотрена административная и уголовная меры ответственности. </w:t>
        <w:br w:type="textWrapping"/>
        <w:tab/>
        <w:t xml:space="preserve">К категории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административных правонарушений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в этой сфере относят следующие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правонарушения:</w:t>
      </w:r>
    </w:p>
    <w:p w:rsidR="00000000" w:rsidDel="00000000" w:rsidP="00000000" w:rsidRDefault="00000000" w:rsidRPr="00000000" w14:paraId="0000007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Умышленное причинение телесного повреждения и иные насильственные действия либо нарушение защитного предписания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(статья 10.1 Кодекса Республики Беларусь об административных правонарушениях, далее - КоАП);</w:t>
      </w:r>
    </w:p>
    <w:p w:rsidR="00000000" w:rsidDel="00000000" w:rsidP="00000000" w:rsidRDefault="00000000" w:rsidRPr="00000000" w14:paraId="0000007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Оскорбление  (статья 10.2 КоАП);</w:t>
      </w:r>
    </w:p>
    <w:p w:rsidR="00000000" w:rsidDel="00000000" w:rsidP="00000000" w:rsidRDefault="00000000" w:rsidRPr="00000000" w14:paraId="00000073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Мелкое хулиганство (статья 19.1 КоАП).</w:t>
      </w:r>
    </w:p>
    <w:p w:rsidR="00000000" w:rsidDel="00000000" w:rsidP="00000000" w:rsidRDefault="00000000" w:rsidRPr="00000000" w14:paraId="0000007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К категории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уголовных преступлений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в этой сфере относят, </w:t>
      </w:r>
    </w:p>
    <w:p w:rsidR="00000000" w:rsidDel="00000000" w:rsidP="00000000" w:rsidRDefault="00000000" w:rsidRPr="00000000" w14:paraId="0000007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преступления, предусмотренные статьями 139–141, 143, 145–150, 152–154, 166–171, 183, 186, 189 Уголовного кодекса Республики Беларусь (далее – УК), в том числе:</w:t>
      </w:r>
    </w:p>
    <w:p w:rsidR="00000000" w:rsidDel="00000000" w:rsidP="00000000" w:rsidRDefault="00000000" w:rsidRPr="00000000" w14:paraId="0000007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преступления против жизни и здоровья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убийство (статья 139 УК);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причинение смерти по неосторожности (статья 144 УК);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доведение до самоубийства (статья 145 УК);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склонение к самоубийству (статья 146 УК);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умышленное причинение тяжкого телесного повреждения (статья 147 УК);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умышленное причинение менее тяжкого телесного повреждения (статья 149 УК);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истязание (статья 154 УК);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преступления  против половой неприкосновенности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изнасилование (статья 166 УК);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насильственные действия сексуального характера (статья 167 УК);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половое сношение и иные действия сексуального характера с лицом, не достигшим шестнадцатилетнего возраста (статья 168 УК);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развратные действия (статья 169 УК);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понуждения к действиям сексуального характера (статья 170 УК);</w:t>
      </w:r>
    </w:p>
    <w:p w:rsidR="00000000" w:rsidDel="00000000" w:rsidP="00000000" w:rsidRDefault="00000000" w:rsidRPr="00000000" w14:paraId="0000008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преступления против личной свободы, чести и достоинства: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незаконное лишение свободы (статья 183 УК);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угроза убийством, причинением тяжких телесных повреждений или уничтожением имущества (статья 186 УК);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оскорбление (статья 189 УК).</w:t>
      </w:r>
    </w:p>
    <w:p w:rsidR="00000000" w:rsidDel="00000000" w:rsidP="00000000" w:rsidRDefault="00000000" w:rsidRPr="00000000" w14:paraId="0000008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110" w:hanging="360"/>
      </w:pPr>
      <w:rPr/>
    </w:lvl>
    <w:lvl w:ilvl="1">
      <w:start w:val="1"/>
      <w:numFmt w:val="lowerLetter"/>
      <w:lvlText w:val="%2."/>
      <w:lvlJc w:val="left"/>
      <w:pPr>
        <w:ind w:left="1830" w:hanging="360"/>
      </w:pPr>
      <w:rPr/>
    </w:lvl>
    <w:lvl w:ilvl="2">
      <w:start w:val="1"/>
      <w:numFmt w:val="lowerRoman"/>
      <w:lvlText w:val="%3."/>
      <w:lvlJc w:val="right"/>
      <w:pPr>
        <w:ind w:left="2550" w:hanging="180"/>
      </w:pPr>
      <w:rPr/>
    </w:lvl>
    <w:lvl w:ilvl="3">
      <w:start w:val="1"/>
      <w:numFmt w:val="decimal"/>
      <w:lvlText w:val="%4."/>
      <w:lvlJc w:val="left"/>
      <w:pPr>
        <w:ind w:left="3270" w:hanging="360"/>
      </w:pPr>
      <w:rPr/>
    </w:lvl>
    <w:lvl w:ilvl="4">
      <w:start w:val="1"/>
      <w:numFmt w:val="lowerLetter"/>
      <w:lvlText w:val="%5."/>
      <w:lvlJc w:val="left"/>
      <w:pPr>
        <w:ind w:left="3990" w:hanging="360"/>
      </w:pPr>
      <w:rPr/>
    </w:lvl>
    <w:lvl w:ilvl="5">
      <w:start w:val="1"/>
      <w:numFmt w:val="lowerRoman"/>
      <w:lvlText w:val="%6."/>
      <w:lvlJc w:val="right"/>
      <w:pPr>
        <w:ind w:left="4710" w:hanging="180"/>
      </w:pPr>
      <w:rPr/>
    </w:lvl>
    <w:lvl w:ilvl="6">
      <w:start w:val="1"/>
      <w:numFmt w:val="decimal"/>
      <w:lvlText w:val="%7."/>
      <w:lvlJc w:val="left"/>
      <w:pPr>
        <w:ind w:left="5430" w:hanging="360"/>
      </w:pPr>
      <w:rPr/>
    </w:lvl>
    <w:lvl w:ilvl="7">
      <w:start w:val="1"/>
      <w:numFmt w:val="lowerLetter"/>
      <w:lvlText w:val="%8."/>
      <w:lvlJc w:val="left"/>
      <w:pPr>
        <w:ind w:left="6150" w:hanging="360"/>
      </w:pPr>
      <w:rPr/>
    </w:lvl>
    <w:lvl w:ilvl="8">
      <w:start w:val="1"/>
      <w:numFmt w:val="lowerRoman"/>
      <w:lvlText w:val="%9."/>
      <w:lvlJc w:val="right"/>
      <w:pPr>
        <w:ind w:left="687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70" w:hanging="360"/>
      </w:pPr>
      <w:rPr/>
    </w:lvl>
    <w:lvl w:ilvl="1">
      <w:start w:val="1"/>
      <w:numFmt w:val="lowerLetter"/>
      <w:lvlText w:val="%2."/>
      <w:lvlJc w:val="left"/>
      <w:pPr>
        <w:ind w:left="2190" w:hanging="360"/>
      </w:pPr>
      <w:rPr/>
    </w:lvl>
    <w:lvl w:ilvl="2">
      <w:start w:val="1"/>
      <w:numFmt w:val="lowerRoman"/>
      <w:lvlText w:val="%3."/>
      <w:lvlJc w:val="right"/>
      <w:pPr>
        <w:ind w:left="2910" w:hanging="180"/>
      </w:pPr>
      <w:rPr/>
    </w:lvl>
    <w:lvl w:ilvl="3">
      <w:start w:val="1"/>
      <w:numFmt w:val="decimal"/>
      <w:lvlText w:val="%4."/>
      <w:lvlJc w:val="left"/>
      <w:pPr>
        <w:ind w:left="3630" w:hanging="360"/>
      </w:pPr>
      <w:rPr/>
    </w:lvl>
    <w:lvl w:ilvl="4">
      <w:start w:val="1"/>
      <w:numFmt w:val="lowerLetter"/>
      <w:lvlText w:val="%5."/>
      <w:lvlJc w:val="left"/>
      <w:pPr>
        <w:ind w:left="4350" w:hanging="360"/>
      </w:pPr>
      <w:rPr/>
    </w:lvl>
    <w:lvl w:ilvl="5">
      <w:start w:val="1"/>
      <w:numFmt w:val="lowerRoman"/>
      <w:lvlText w:val="%6."/>
      <w:lvlJc w:val="right"/>
      <w:pPr>
        <w:ind w:left="5070" w:hanging="180"/>
      </w:pPr>
      <w:rPr/>
    </w:lvl>
    <w:lvl w:ilvl="6">
      <w:start w:val="1"/>
      <w:numFmt w:val="decimal"/>
      <w:lvlText w:val="%7."/>
      <w:lvlJc w:val="left"/>
      <w:pPr>
        <w:ind w:left="5790" w:hanging="360"/>
      </w:pPr>
      <w:rPr/>
    </w:lvl>
    <w:lvl w:ilvl="7">
      <w:start w:val="1"/>
      <w:numFmt w:val="lowerLetter"/>
      <w:lvlText w:val="%8."/>
      <w:lvlJc w:val="left"/>
      <w:pPr>
        <w:ind w:left="6510" w:hanging="360"/>
      </w:pPr>
      <w:rPr/>
    </w:lvl>
    <w:lvl w:ilvl="8">
      <w:start w:val="1"/>
      <w:numFmt w:val="lowerRoman"/>
      <w:lvlText w:val="%9."/>
      <w:lvlJc w:val="right"/>
      <w:pPr>
        <w:ind w:left="723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E098A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5E098A"/>
    <w:rPr>
      <w:b w:val="1"/>
      <w:bCs w:val="1"/>
    </w:rPr>
  </w:style>
  <w:style w:type="paragraph" w:styleId="a4">
    <w:name w:val="Normal (Web)"/>
    <w:basedOn w:val="a"/>
    <w:uiPriority w:val="99"/>
    <w:unhideWhenUsed w:val="1"/>
    <w:rsid w:val="005E09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 w:val="1"/>
    <w:rsid w:val="00625D98"/>
    <w:pPr>
      <w:ind w:left="720"/>
      <w:contextualSpacing w:val="1"/>
    </w:pPr>
  </w:style>
  <w:style w:type="paragraph" w:styleId="2">
    <w:name w:val="Body Text Indent 2"/>
    <w:basedOn w:val="a"/>
    <w:link w:val="20"/>
    <w:rsid w:val="001C642C"/>
    <w:pPr>
      <w:spacing w:after="120" w:line="480" w:lineRule="auto"/>
      <w:ind w:left="283"/>
    </w:pPr>
    <w:rPr>
      <w:rFonts w:ascii="Times New Roman" w:cs="Times New Roman" w:eastAsia="Times New Roman" w:hAnsi="Times New Roman"/>
      <w:sz w:val="24"/>
      <w:szCs w:val="24"/>
    </w:rPr>
  </w:style>
  <w:style w:type="character" w:styleId="20" w:customStyle="1">
    <w:name w:val="Основной текст с отступом 2 Знак"/>
    <w:basedOn w:val="a0"/>
    <w:link w:val="2"/>
    <w:rsid w:val="001C642C"/>
    <w:rPr>
      <w:rFonts w:ascii="Times New Roman" w:cs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 w:val="1"/>
    <w:rsid w:val="001C642C"/>
    <w:rPr>
      <w:color w:val="0000ff"/>
      <w:u w:val="single"/>
    </w:rPr>
  </w:style>
  <w:style w:type="paragraph" w:styleId="a7">
    <w:name w:val="header"/>
    <w:basedOn w:val="a"/>
    <w:link w:val="a8"/>
    <w:uiPriority w:val="99"/>
    <w:semiHidden w:val="1"/>
    <w:unhideWhenUsed w:val="1"/>
    <w:rsid w:val="00DB074B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  <w:semiHidden w:val="1"/>
    <w:rsid w:val="00DB074B"/>
  </w:style>
  <w:style w:type="paragraph" w:styleId="a9">
    <w:name w:val="footer"/>
    <w:basedOn w:val="a"/>
    <w:link w:val="aa"/>
    <w:uiPriority w:val="99"/>
    <w:semiHidden w:val="1"/>
    <w:unhideWhenUsed w:val="1"/>
    <w:rsid w:val="00DB074B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ий колонтитул Знак"/>
    <w:basedOn w:val="a0"/>
    <w:link w:val="a9"/>
    <w:uiPriority w:val="99"/>
    <w:semiHidden w:val="1"/>
    <w:rsid w:val="00DB07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NFCknI3rijka5XxeD7Ko15F1Q==">CgMxLjAyCGguZ2pkZ3hzOAByITE0SlF4cmczamx5amFwVEpJZGpIa3RGcUVOYmhUeDlNMQ==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2020-04-30T05:29:00Z</dcterms:created>
  <dc:creator>User</dc:creator>
</cp:coreProperties>
</file>